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957" w:rsidRDefault="00525A94" w:rsidP="00554C05">
      <w:pPr>
        <w:rPr>
          <w:b/>
          <w:lang w:val="en-US"/>
        </w:rPr>
      </w:pPr>
      <w:bookmarkStart w:id="0" w:name="_GoBack"/>
      <w:bookmarkEnd w:id="0"/>
      <w:r>
        <w:rPr>
          <w:b/>
          <w:lang w:val="en-US"/>
        </w:rPr>
        <w:t xml:space="preserve">Impact of the COVID-19 pandemic </w:t>
      </w:r>
      <w:r w:rsidR="00D82A1A">
        <w:rPr>
          <w:b/>
          <w:lang w:val="en-US"/>
        </w:rPr>
        <w:t>hospital care and outcomes</w:t>
      </w:r>
      <w:r w:rsidR="0046283D" w:rsidRPr="00554C05">
        <w:rPr>
          <w:b/>
          <w:lang w:val="en-US"/>
        </w:rPr>
        <w:t xml:space="preserve"> in patients with chroni</w:t>
      </w:r>
      <w:r w:rsidR="00302B86" w:rsidRPr="00554C05">
        <w:rPr>
          <w:b/>
          <w:lang w:val="en-US"/>
        </w:rPr>
        <w:t>c obstructive pulmonary disease</w:t>
      </w:r>
      <w:r w:rsidR="00FE3948" w:rsidRPr="00554C05">
        <w:rPr>
          <w:b/>
          <w:lang w:val="en-US"/>
        </w:rPr>
        <w:t xml:space="preserve"> (COPD)</w:t>
      </w:r>
      <w:r w:rsidR="00CE67EA">
        <w:rPr>
          <w:b/>
          <w:lang w:val="en-US"/>
        </w:rPr>
        <w:t xml:space="preserve"> in Germany</w:t>
      </w:r>
    </w:p>
    <w:p w:rsidR="00677091" w:rsidRDefault="0084382E" w:rsidP="00677091">
      <w:pPr>
        <w:spacing w:before="100" w:beforeAutospacing="1" w:after="100" w:afterAutospacing="1" w:line="240" w:lineRule="auto"/>
      </w:pPr>
      <w:r w:rsidRPr="002C00D4">
        <w:t>Rasche Kurt</w:t>
      </w:r>
      <w:r w:rsidR="00677091" w:rsidRPr="00677091">
        <w:rPr>
          <w:vertAlign w:val="superscript"/>
        </w:rPr>
        <w:t>1</w:t>
      </w:r>
      <w:r>
        <w:t>,</w:t>
      </w:r>
      <w:r w:rsidR="000A6180">
        <w:t xml:space="preserve"> </w:t>
      </w:r>
      <w:r w:rsidR="000A6180" w:rsidRPr="002C00D4">
        <w:t>Kwast Stefan</w:t>
      </w:r>
      <w:r w:rsidR="000A6180">
        <w:rPr>
          <w:vertAlign w:val="superscript"/>
        </w:rPr>
        <w:t>2</w:t>
      </w:r>
      <w:r w:rsidR="000A6180">
        <w:t xml:space="preserve">, </w:t>
      </w:r>
      <w:r w:rsidR="00525A94">
        <w:t>Hohenstein Sven</w:t>
      </w:r>
      <w:r w:rsidR="00525A94" w:rsidRPr="002C00D4">
        <w:rPr>
          <w:vertAlign w:val="superscript"/>
        </w:rPr>
        <w:t>2</w:t>
      </w:r>
      <w:r w:rsidR="00525A94" w:rsidRPr="002C00D4">
        <w:t xml:space="preserve">, </w:t>
      </w:r>
      <w:r w:rsidR="00BA3E7F" w:rsidRPr="002C00D4">
        <w:t>König Sebastian</w:t>
      </w:r>
      <w:r w:rsidR="00677091" w:rsidRPr="002C00D4">
        <w:rPr>
          <w:vertAlign w:val="superscript"/>
        </w:rPr>
        <w:t>2</w:t>
      </w:r>
      <w:r w:rsidR="001B5D0F" w:rsidRPr="002C00D4">
        <w:t>, Leiner Johannes</w:t>
      </w:r>
      <w:r w:rsidR="00677091" w:rsidRPr="002C00D4">
        <w:rPr>
          <w:vertAlign w:val="superscript"/>
        </w:rPr>
        <w:t>2</w:t>
      </w:r>
      <w:r w:rsidR="001B5D0F" w:rsidRPr="002C00D4">
        <w:t xml:space="preserve">, </w:t>
      </w:r>
      <w:r w:rsidR="00E80A00" w:rsidRPr="002C00D4">
        <w:t>Schanner Carolin</w:t>
      </w:r>
      <w:r w:rsidR="00677091" w:rsidRPr="002C00D4">
        <w:rPr>
          <w:vertAlign w:val="superscript"/>
        </w:rPr>
        <w:t>2</w:t>
      </w:r>
      <w:r w:rsidR="00E80A00" w:rsidRPr="002C00D4">
        <w:t>, Joshi Tanvi</w:t>
      </w:r>
      <w:r w:rsidR="00677091" w:rsidRPr="002C00D4">
        <w:rPr>
          <w:vertAlign w:val="superscript"/>
        </w:rPr>
        <w:t>2</w:t>
      </w:r>
      <w:r w:rsidR="00E80A00" w:rsidRPr="002C00D4">
        <w:t xml:space="preserve">, </w:t>
      </w:r>
      <w:r w:rsidR="001B5D0F" w:rsidRPr="002C00D4">
        <w:t>Bollmann Andreas</w:t>
      </w:r>
      <w:r w:rsidR="00677091" w:rsidRPr="002C00D4">
        <w:rPr>
          <w:vertAlign w:val="superscript"/>
        </w:rPr>
        <w:t>2</w:t>
      </w:r>
      <w:r w:rsidR="001B5D0F" w:rsidRPr="002C00D4">
        <w:t xml:space="preserve">, </w:t>
      </w:r>
      <w:r w:rsidR="00CE67EA">
        <w:t>Kuhlen Ralf</w:t>
      </w:r>
      <w:r w:rsidR="00677091" w:rsidRPr="002C00D4">
        <w:rPr>
          <w:vertAlign w:val="superscript"/>
        </w:rPr>
        <w:t>2</w:t>
      </w:r>
    </w:p>
    <w:p w:rsidR="00677091" w:rsidRPr="00677091" w:rsidRDefault="00677091" w:rsidP="00677091">
      <w:pPr>
        <w:spacing w:after="0"/>
      </w:pPr>
      <w:r w:rsidRPr="00677091">
        <w:rPr>
          <w:vertAlign w:val="superscript"/>
        </w:rPr>
        <w:t>1</w:t>
      </w:r>
      <w:r w:rsidRPr="00BA3E7F">
        <w:t>Helios Universitätsklinikum, Wuppertal</w:t>
      </w:r>
    </w:p>
    <w:p w:rsidR="002C00D4" w:rsidRPr="00677091" w:rsidRDefault="00677091" w:rsidP="002C00D4">
      <w:pPr>
        <w:spacing w:after="0"/>
      </w:pPr>
      <w:r>
        <w:rPr>
          <w:vertAlign w:val="superscript"/>
        </w:rPr>
        <w:t>2</w:t>
      </w:r>
      <w:r w:rsidR="001B5D0F" w:rsidRPr="00677091">
        <w:t>Helios Health Institute GmbH, Leipzig</w:t>
      </w:r>
    </w:p>
    <w:p w:rsidR="00302B86" w:rsidRPr="0084382E" w:rsidRDefault="00302B86" w:rsidP="00302B86">
      <w:pPr>
        <w:pStyle w:val="Default"/>
      </w:pPr>
    </w:p>
    <w:p w:rsidR="0046283D" w:rsidRDefault="0046283D" w:rsidP="00483DB3">
      <w:pPr>
        <w:spacing w:line="276" w:lineRule="auto"/>
        <w:jc w:val="both"/>
        <w:rPr>
          <w:lang w:val="en-US"/>
        </w:rPr>
      </w:pPr>
      <w:r w:rsidRPr="00BA3E7F">
        <w:rPr>
          <w:b/>
          <w:lang w:val="en-US"/>
        </w:rPr>
        <w:t>Scope:</w:t>
      </w:r>
      <w:r w:rsidR="00CD2510">
        <w:rPr>
          <w:lang w:val="en-US"/>
        </w:rPr>
        <w:t xml:space="preserve"> </w:t>
      </w:r>
      <w:r w:rsidR="00F5040A" w:rsidRPr="00F5040A">
        <w:rPr>
          <w:lang w:val="en-US"/>
        </w:rPr>
        <w:t>COVID-19 is a relevant risk</w:t>
      </w:r>
      <w:r w:rsidR="00566BCD">
        <w:rPr>
          <w:lang w:val="en-US"/>
        </w:rPr>
        <w:t xml:space="preserve"> factor</w:t>
      </w:r>
      <w:r w:rsidR="00F5040A" w:rsidRPr="00F5040A">
        <w:rPr>
          <w:lang w:val="en-US"/>
        </w:rPr>
        <w:t xml:space="preserve"> for COPD patients and </w:t>
      </w:r>
      <w:r w:rsidR="000E3696">
        <w:rPr>
          <w:lang w:val="en-US"/>
        </w:rPr>
        <w:t>poses</w:t>
      </w:r>
      <w:r w:rsidR="000E3696" w:rsidRPr="00F5040A">
        <w:rPr>
          <w:lang w:val="en-US"/>
        </w:rPr>
        <w:t xml:space="preserve"> </w:t>
      </w:r>
      <w:r w:rsidR="00F5040A" w:rsidRPr="00F5040A">
        <w:rPr>
          <w:lang w:val="en-US"/>
        </w:rPr>
        <w:t>challenge</w:t>
      </w:r>
      <w:r w:rsidR="000E3696">
        <w:rPr>
          <w:lang w:val="en-US"/>
        </w:rPr>
        <w:t>s</w:t>
      </w:r>
      <w:r w:rsidR="00F5040A" w:rsidRPr="00F5040A">
        <w:rPr>
          <w:lang w:val="en-US"/>
        </w:rPr>
        <w:t xml:space="preserve"> in hospital care.</w:t>
      </w:r>
      <w:r w:rsidR="00F5040A">
        <w:rPr>
          <w:lang w:val="en-US"/>
        </w:rPr>
        <w:t xml:space="preserve"> </w:t>
      </w:r>
      <w:r w:rsidR="007F5BE3">
        <w:rPr>
          <w:lang w:val="en-US"/>
        </w:rPr>
        <w:t>T</w:t>
      </w:r>
      <w:r w:rsidR="00525A94">
        <w:rPr>
          <w:lang w:val="en-US"/>
        </w:rPr>
        <w:t xml:space="preserve">his retrospective, observational </w:t>
      </w:r>
      <w:r w:rsidR="00995E41">
        <w:rPr>
          <w:lang w:val="en-US"/>
        </w:rPr>
        <w:t>study</w:t>
      </w:r>
      <w:r w:rsidR="00525A94">
        <w:rPr>
          <w:lang w:val="en-US"/>
        </w:rPr>
        <w:t xml:space="preserve"> </w:t>
      </w:r>
      <w:r w:rsidR="000E3696">
        <w:rPr>
          <w:lang w:val="en-US"/>
        </w:rPr>
        <w:t>assessed</w:t>
      </w:r>
      <w:r w:rsidR="00302B86" w:rsidRPr="00302B86">
        <w:rPr>
          <w:lang w:val="en-US"/>
        </w:rPr>
        <w:t xml:space="preserve"> the </w:t>
      </w:r>
      <w:r w:rsidR="00CE67EA">
        <w:rPr>
          <w:lang w:val="en-US"/>
        </w:rPr>
        <w:t>impact of COVID</w:t>
      </w:r>
      <w:r w:rsidR="00397BEF">
        <w:rPr>
          <w:lang w:val="en-US"/>
        </w:rPr>
        <w:t>-19</w:t>
      </w:r>
      <w:r w:rsidR="006E3DC0">
        <w:rPr>
          <w:lang w:val="en-US"/>
        </w:rPr>
        <w:t xml:space="preserve"> on</w:t>
      </w:r>
      <w:r w:rsidR="00302B86" w:rsidRPr="00302B86">
        <w:rPr>
          <w:lang w:val="en-US"/>
        </w:rPr>
        <w:t xml:space="preserve"> </w:t>
      </w:r>
      <w:r w:rsidR="00995E41">
        <w:rPr>
          <w:lang w:val="en-US"/>
        </w:rPr>
        <w:t>hospital</w:t>
      </w:r>
      <w:r w:rsidR="00302B86" w:rsidRPr="00302B86">
        <w:rPr>
          <w:lang w:val="en-US"/>
        </w:rPr>
        <w:t xml:space="preserve"> care </w:t>
      </w:r>
      <w:r w:rsidR="00525A94">
        <w:rPr>
          <w:lang w:val="en-US"/>
        </w:rPr>
        <w:t xml:space="preserve">and </w:t>
      </w:r>
      <w:r w:rsidR="00995E41">
        <w:rPr>
          <w:lang w:val="en-US"/>
        </w:rPr>
        <w:t xml:space="preserve">clinical </w:t>
      </w:r>
      <w:r w:rsidR="00525A94">
        <w:rPr>
          <w:lang w:val="en-US"/>
        </w:rPr>
        <w:t>outcome</w:t>
      </w:r>
      <w:r w:rsidR="000E3696">
        <w:rPr>
          <w:lang w:val="en-US"/>
        </w:rPr>
        <w:t>d</w:t>
      </w:r>
      <w:r w:rsidR="00525A94">
        <w:rPr>
          <w:lang w:val="en-US"/>
        </w:rPr>
        <w:t xml:space="preserve"> </w:t>
      </w:r>
      <w:r w:rsidR="00CE67EA">
        <w:rPr>
          <w:lang w:val="en-US"/>
        </w:rPr>
        <w:t xml:space="preserve">in </w:t>
      </w:r>
      <w:r w:rsidR="000E3696">
        <w:rPr>
          <w:lang w:val="en-US"/>
        </w:rPr>
        <w:t xml:space="preserve">COPD patients in </w:t>
      </w:r>
      <w:r w:rsidR="00CE67EA">
        <w:rPr>
          <w:lang w:val="en-US"/>
        </w:rPr>
        <w:t>Germany</w:t>
      </w:r>
      <w:r w:rsidR="00525A94">
        <w:rPr>
          <w:lang w:val="en-US"/>
        </w:rPr>
        <w:t>.</w:t>
      </w:r>
      <w:r w:rsidR="00302B86" w:rsidRPr="00302B86">
        <w:rPr>
          <w:lang w:val="en-US"/>
        </w:rPr>
        <w:t xml:space="preserve"> </w:t>
      </w:r>
    </w:p>
    <w:p w:rsidR="00C164B4" w:rsidRDefault="0046283D" w:rsidP="00483DB3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color w:val="131413"/>
          <w:sz w:val="19"/>
          <w:szCs w:val="19"/>
          <w:lang w:val="en-US"/>
        </w:rPr>
      </w:pPr>
      <w:r w:rsidRPr="00BA3E7F">
        <w:rPr>
          <w:b/>
          <w:lang w:val="en-US"/>
        </w:rPr>
        <w:t>Methods:</w:t>
      </w:r>
      <w:r w:rsidR="007F5BE3" w:rsidRPr="000C5715">
        <w:rPr>
          <w:lang w:val="en-US"/>
        </w:rPr>
        <w:t xml:space="preserve"> </w:t>
      </w:r>
      <w:r w:rsidR="000E3696">
        <w:rPr>
          <w:lang w:val="en-US"/>
        </w:rPr>
        <w:t>I</w:t>
      </w:r>
      <w:r w:rsidR="000E3696" w:rsidRPr="00F42043">
        <w:rPr>
          <w:lang w:val="en-US"/>
        </w:rPr>
        <w:t xml:space="preserve">n-hospital COPD cases </w:t>
      </w:r>
      <w:r w:rsidR="005B3855" w:rsidRPr="00F42043">
        <w:rPr>
          <w:lang w:val="en-US"/>
        </w:rPr>
        <w:t>(age ≥18, ICD-10 code J44)</w:t>
      </w:r>
      <w:r w:rsidR="005B3855">
        <w:rPr>
          <w:lang w:val="en-US"/>
        </w:rPr>
        <w:t xml:space="preserve"> </w:t>
      </w:r>
      <w:r w:rsidR="000E3696" w:rsidRPr="000C5715">
        <w:rPr>
          <w:lang w:val="en-US"/>
        </w:rPr>
        <w:t xml:space="preserve">from the Helios hospital network (69 hospitals, 99,920 cases) </w:t>
      </w:r>
      <w:r w:rsidR="005B3855" w:rsidRPr="000C5715">
        <w:rPr>
          <w:lang w:val="en-US"/>
        </w:rPr>
        <w:t>from 2016-2022 were analyzed</w:t>
      </w:r>
      <w:r w:rsidR="007F5BE3" w:rsidRPr="000C5715">
        <w:rPr>
          <w:lang w:val="en-US"/>
        </w:rPr>
        <w:t>.</w:t>
      </w:r>
      <w:r w:rsidR="00F5040A" w:rsidRPr="007F5BE3">
        <w:rPr>
          <w:lang w:val="en-US"/>
        </w:rPr>
        <w:t xml:space="preserve"> </w:t>
      </w:r>
      <w:r w:rsidR="007F5BE3">
        <w:rPr>
          <w:lang w:val="en-US"/>
        </w:rPr>
        <w:t>T</w:t>
      </w:r>
      <w:r w:rsidR="00F5040A">
        <w:rPr>
          <w:lang w:val="en-US"/>
        </w:rPr>
        <w:t>he pre-pandemic (</w:t>
      </w:r>
      <w:r w:rsidR="00B64CDA">
        <w:rPr>
          <w:lang w:val="en-US"/>
        </w:rPr>
        <w:t>2016</w:t>
      </w:r>
      <w:r w:rsidR="00995E41">
        <w:rPr>
          <w:lang w:val="en-US"/>
        </w:rPr>
        <w:t xml:space="preserve"> - </w:t>
      </w:r>
      <w:r w:rsidR="00B64CDA">
        <w:rPr>
          <w:lang w:val="en-US"/>
        </w:rPr>
        <w:t>2019</w:t>
      </w:r>
      <w:r w:rsidR="00F5040A">
        <w:rPr>
          <w:lang w:val="en-US"/>
        </w:rPr>
        <w:t>)</w:t>
      </w:r>
      <w:r w:rsidR="00B64CDA">
        <w:rPr>
          <w:lang w:val="en-US"/>
        </w:rPr>
        <w:t xml:space="preserve"> </w:t>
      </w:r>
      <w:r w:rsidR="005B3855">
        <w:rPr>
          <w:lang w:val="en-US"/>
        </w:rPr>
        <w:t>and</w:t>
      </w:r>
      <w:r w:rsidR="007F5BE3">
        <w:rPr>
          <w:lang w:val="en-US"/>
        </w:rPr>
        <w:t xml:space="preserve"> </w:t>
      </w:r>
      <w:r w:rsidR="00F5040A">
        <w:rPr>
          <w:lang w:val="en-US"/>
        </w:rPr>
        <w:t>pandemic period</w:t>
      </w:r>
      <w:r w:rsidR="005B3855">
        <w:rPr>
          <w:lang w:val="en-US"/>
        </w:rPr>
        <w:t>s</w:t>
      </w:r>
      <w:r w:rsidR="00F5040A">
        <w:rPr>
          <w:lang w:val="en-US"/>
        </w:rPr>
        <w:t xml:space="preserve"> (202</w:t>
      </w:r>
      <w:r w:rsidR="000A55FE">
        <w:rPr>
          <w:lang w:val="en-US"/>
        </w:rPr>
        <w:t>0</w:t>
      </w:r>
      <w:r w:rsidR="00995E41">
        <w:rPr>
          <w:lang w:val="en-US"/>
        </w:rPr>
        <w:t xml:space="preserve"> </w:t>
      </w:r>
      <w:r w:rsidR="000A55FE">
        <w:rPr>
          <w:lang w:val="en-US"/>
        </w:rPr>
        <w:t>-</w:t>
      </w:r>
      <w:r w:rsidR="00995E41">
        <w:rPr>
          <w:lang w:val="en-US"/>
        </w:rPr>
        <w:t xml:space="preserve"> </w:t>
      </w:r>
      <w:r w:rsidR="000A55FE">
        <w:rPr>
          <w:lang w:val="en-US"/>
        </w:rPr>
        <w:t>2022</w:t>
      </w:r>
      <w:r w:rsidR="00F5040A">
        <w:rPr>
          <w:lang w:val="en-US"/>
        </w:rPr>
        <w:t>)</w:t>
      </w:r>
      <w:r w:rsidR="005B3855">
        <w:rPr>
          <w:lang w:val="en-US"/>
        </w:rPr>
        <w:t xml:space="preserve"> were compared</w:t>
      </w:r>
      <w:r w:rsidR="00F5040A">
        <w:rPr>
          <w:lang w:val="en-US"/>
        </w:rPr>
        <w:t>.</w:t>
      </w:r>
      <w:r w:rsidR="008D58EB">
        <w:rPr>
          <w:lang w:val="en-US"/>
        </w:rPr>
        <w:t xml:space="preserve"> </w:t>
      </w:r>
      <w:r w:rsidR="005B3855">
        <w:rPr>
          <w:lang w:val="en-US"/>
        </w:rPr>
        <w:t>E</w:t>
      </w:r>
      <w:r w:rsidR="008D58EB">
        <w:rPr>
          <w:lang w:val="en-US"/>
        </w:rPr>
        <w:t>nd-point</w:t>
      </w:r>
      <w:r w:rsidR="00995E41">
        <w:rPr>
          <w:lang w:val="en-US"/>
        </w:rPr>
        <w:t>s</w:t>
      </w:r>
      <w:r w:rsidR="008D58EB">
        <w:rPr>
          <w:lang w:val="en-US"/>
        </w:rPr>
        <w:t xml:space="preserve"> were severe in-hospital outcomes, </w:t>
      </w:r>
      <w:r w:rsidR="005B3855">
        <w:rPr>
          <w:lang w:val="en-US"/>
        </w:rPr>
        <w:t>(</w:t>
      </w:r>
      <w:r w:rsidR="008D58EB">
        <w:rPr>
          <w:lang w:val="en-US"/>
        </w:rPr>
        <w:t>intensive care unit (ICU) treatment</w:t>
      </w:r>
      <w:r w:rsidR="005B3855">
        <w:rPr>
          <w:lang w:val="en-US"/>
        </w:rPr>
        <w:t>,</w:t>
      </w:r>
      <w:r w:rsidR="008D58EB">
        <w:rPr>
          <w:lang w:val="en-US"/>
        </w:rPr>
        <w:t xml:space="preserve"> in-hospital </w:t>
      </w:r>
      <w:r w:rsidR="00A117DD">
        <w:rPr>
          <w:lang w:val="en-US"/>
        </w:rPr>
        <w:t>mortality</w:t>
      </w:r>
      <w:r w:rsidR="005B3855">
        <w:rPr>
          <w:lang w:val="en-US"/>
        </w:rPr>
        <w:t>)</w:t>
      </w:r>
      <w:r w:rsidR="00995E41">
        <w:rPr>
          <w:lang w:val="en-US"/>
        </w:rPr>
        <w:t>,</w:t>
      </w:r>
      <w:r w:rsidR="008D58EB">
        <w:rPr>
          <w:lang w:val="en-US"/>
        </w:rPr>
        <w:t xml:space="preserve"> and </w:t>
      </w:r>
      <w:r w:rsidR="005B3855">
        <w:rPr>
          <w:lang w:val="en-US"/>
        </w:rPr>
        <w:t>pulmonary</w:t>
      </w:r>
      <w:r w:rsidR="008D58EB">
        <w:rPr>
          <w:lang w:val="en-US"/>
        </w:rPr>
        <w:t xml:space="preserve"> examination rates.</w:t>
      </w:r>
    </w:p>
    <w:p w:rsidR="000A55FE" w:rsidRPr="00C164B4" w:rsidRDefault="000A55FE" w:rsidP="00483DB3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  <w:color w:val="131413"/>
          <w:sz w:val="19"/>
          <w:szCs w:val="19"/>
          <w:lang w:val="en-US"/>
        </w:rPr>
      </w:pPr>
    </w:p>
    <w:p w:rsidR="00F62B43" w:rsidRDefault="0046283D" w:rsidP="00483DB3">
      <w:pPr>
        <w:spacing w:line="276" w:lineRule="auto"/>
        <w:jc w:val="both"/>
        <w:rPr>
          <w:lang w:val="en-US"/>
        </w:rPr>
      </w:pPr>
      <w:r w:rsidRPr="00BA3E7F">
        <w:rPr>
          <w:b/>
          <w:lang w:val="en-US"/>
        </w:rPr>
        <w:t>Results:</w:t>
      </w:r>
      <w:r w:rsidR="00554C05" w:rsidRPr="00BA3E7F">
        <w:rPr>
          <w:b/>
          <w:lang w:val="en-US"/>
        </w:rPr>
        <w:t xml:space="preserve"> </w:t>
      </w:r>
      <w:r w:rsidR="000E3696">
        <w:rPr>
          <w:lang w:val="en-US"/>
        </w:rPr>
        <w:t>T</w:t>
      </w:r>
      <w:r w:rsidR="00D82A1A">
        <w:rPr>
          <w:lang w:val="en-US"/>
        </w:rPr>
        <w:t xml:space="preserve">he characteristics of patients </w:t>
      </w:r>
      <w:r w:rsidR="000E3696">
        <w:rPr>
          <w:lang w:val="en-US"/>
        </w:rPr>
        <w:t xml:space="preserve">slightly differed </w:t>
      </w:r>
      <w:r w:rsidR="00D82A1A">
        <w:rPr>
          <w:lang w:val="en-US"/>
        </w:rPr>
        <w:t>between the pre-pandemic and pandemic period</w:t>
      </w:r>
      <w:r w:rsidR="00F61D0C" w:rsidRPr="00F61D0C">
        <w:rPr>
          <w:lang w:val="en-US"/>
        </w:rPr>
        <w:t xml:space="preserve"> (age: 70.3</w:t>
      </w:r>
      <w:r w:rsidR="001F6E7D">
        <w:rPr>
          <w:lang w:val="en-US"/>
        </w:rPr>
        <w:t xml:space="preserve"> </w:t>
      </w:r>
      <w:r w:rsidR="00F61D0C" w:rsidRPr="00F61D0C">
        <w:rPr>
          <w:lang w:val="en-US"/>
        </w:rPr>
        <w:t>vs. 70.1</w:t>
      </w:r>
      <w:r w:rsidR="001F6E7D">
        <w:rPr>
          <w:lang w:val="en-US"/>
        </w:rPr>
        <w:t xml:space="preserve"> years</w:t>
      </w:r>
      <w:r w:rsidR="00F61D0C" w:rsidRPr="00F61D0C">
        <w:rPr>
          <w:lang w:val="en-US"/>
        </w:rPr>
        <w:t>, p=0.004; Elixhauser comorbidity score 11.5 vs. 11.3, p&lt;0.001; fem</w:t>
      </w:r>
      <w:r w:rsidR="00F61D0C">
        <w:rPr>
          <w:lang w:val="en-US"/>
        </w:rPr>
        <w:t xml:space="preserve">ale </w:t>
      </w:r>
      <w:r w:rsidR="00995E41">
        <w:rPr>
          <w:lang w:val="en-US"/>
        </w:rPr>
        <w:t>sex</w:t>
      </w:r>
      <w:r w:rsidR="00F61D0C">
        <w:rPr>
          <w:lang w:val="en-US"/>
        </w:rPr>
        <w:t xml:space="preserve"> 44</w:t>
      </w:r>
      <w:r w:rsidR="001F6E7D">
        <w:rPr>
          <w:lang w:val="en-US"/>
        </w:rPr>
        <w:t>%</w:t>
      </w:r>
      <w:r w:rsidR="00F61D0C">
        <w:rPr>
          <w:lang w:val="en-US"/>
        </w:rPr>
        <w:t xml:space="preserve"> vs. 45%, p=0.164</w:t>
      </w:r>
      <w:r w:rsidR="008D58EB">
        <w:rPr>
          <w:rFonts w:ascii="Segoe UI" w:hAnsi="Segoe UI" w:cs="Segoe UI"/>
          <w:color w:val="333333"/>
          <w:shd w:val="clear" w:color="auto" w:fill="FFFFFF"/>
          <w:lang w:val="en-US"/>
        </w:rPr>
        <w:t>)</w:t>
      </w:r>
      <w:r w:rsidR="005B3855">
        <w:rPr>
          <w:rFonts w:ascii="Segoe UI" w:hAnsi="Segoe UI" w:cs="Segoe UI"/>
          <w:color w:val="333333"/>
          <w:shd w:val="clear" w:color="auto" w:fill="FFFFFF"/>
          <w:lang w:val="en-US"/>
        </w:rPr>
        <w:t>;</w:t>
      </w:r>
      <w:r w:rsidR="000E3696">
        <w:rPr>
          <w:rFonts w:ascii="Segoe UI" w:hAnsi="Segoe UI" w:cs="Segoe UI"/>
          <w:color w:val="333333"/>
          <w:shd w:val="clear" w:color="auto" w:fill="FFFFFF"/>
          <w:lang w:val="en-US"/>
        </w:rPr>
        <w:t xml:space="preserve"> 3% tested positive </w:t>
      </w:r>
      <w:r w:rsidR="005B3855">
        <w:rPr>
          <w:rFonts w:ascii="Segoe UI" w:hAnsi="Segoe UI" w:cs="Segoe UI"/>
          <w:color w:val="333333"/>
          <w:shd w:val="clear" w:color="auto" w:fill="FFFFFF"/>
          <w:lang w:val="en-US"/>
        </w:rPr>
        <w:t>for SARS-CoV</w:t>
      </w:r>
      <w:r w:rsidR="000E3696">
        <w:rPr>
          <w:rFonts w:ascii="Segoe UI" w:hAnsi="Segoe UI" w:cs="Segoe UI"/>
          <w:color w:val="333333"/>
          <w:shd w:val="clear" w:color="auto" w:fill="FFFFFF"/>
          <w:lang w:val="en-US"/>
        </w:rPr>
        <w:t>-2</w:t>
      </w:r>
      <w:r w:rsidR="00F61D0C">
        <w:rPr>
          <w:lang w:val="en-US"/>
        </w:rPr>
        <w:t xml:space="preserve">. </w:t>
      </w:r>
      <w:r w:rsidR="005B3855">
        <w:rPr>
          <w:lang w:val="en-US"/>
        </w:rPr>
        <w:t>E</w:t>
      </w:r>
      <w:r w:rsidR="00995E41">
        <w:rPr>
          <w:lang w:val="en-US"/>
        </w:rPr>
        <w:t xml:space="preserve">mergency admission rate increased </w:t>
      </w:r>
      <w:r w:rsidR="001F6E7D">
        <w:rPr>
          <w:lang w:val="en-US"/>
        </w:rPr>
        <w:t>(69% vs</w:t>
      </w:r>
      <w:r w:rsidR="00DB16FC">
        <w:rPr>
          <w:lang w:val="en-US"/>
        </w:rPr>
        <w:t>.</w:t>
      </w:r>
      <w:r w:rsidR="001F6E7D">
        <w:rPr>
          <w:lang w:val="en-US"/>
        </w:rPr>
        <w:t xml:space="preserve"> 75%</w:t>
      </w:r>
      <w:r w:rsidR="008D58EB">
        <w:rPr>
          <w:lang w:val="en-US"/>
        </w:rPr>
        <w:t>, p&lt;0.001</w:t>
      </w:r>
      <w:r w:rsidR="001F6E7D">
        <w:rPr>
          <w:lang w:val="en-US"/>
        </w:rPr>
        <w:t>)</w:t>
      </w:r>
      <w:r w:rsidR="00A117DD">
        <w:rPr>
          <w:lang w:val="en-US"/>
        </w:rPr>
        <w:t xml:space="preserve">, </w:t>
      </w:r>
      <w:r w:rsidR="00995E41">
        <w:rPr>
          <w:lang w:val="en-US"/>
        </w:rPr>
        <w:t>ICU</w:t>
      </w:r>
      <w:r w:rsidR="001F6E7D">
        <w:rPr>
          <w:lang w:val="en-US"/>
        </w:rPr>
        <w:t xml:space="preserve"> </w:t>
      </w:r>
      <w:r w:rsidR="00995E41">
        <w:rPr>
          <w:lang w:val="en-US"/>
        </w:rPr>
        <w:t xml:space="preserve">treatment </w:t>
      </w:r>
      <w:r w:rsidR="005B3855">
        <w:rPr>
          <w:lang w:val="en-US"/>
        </w:rPr>
        <w:t>were unchanged</w:t>
      </w:r>
      <w:r w:rsidR="00A117DD">
        <w:rPr>
          <w:lang w:val="en-US"/>
        </w:rPr>
        <w:t xml:space="preserve"> </w:t>
      </w:r>
      <w:r w:rsidR="001F6E7D">
        <w:rPr>
          <w:lang w:val="en-US"/>
        </w:rPr>
        <w:t>(21% vs. 20%</w:t>
      </w:r>
      <w:r w:rsidR="00995E41">
        <w:rPr>
          <w:lang w:val="en-US"/>
        </w:rPr>
        <w:t>, p=0.145</w:t>
      </w:r>
      <w:r w:rsidR="001F6E7D">
        <w:rPr>
          <w:lang w:val="en-US"/>
        </w:rPr>
        <w:t>)</w:t>
      </w:r>
      <w:r w:rsidR="005B3855">
        <w:rPr>
          <w:lang w:val="en-US"/>
        </w:rPr>
        <w:t>, p</w:t>
      </w:r>
      <w:r w:rsidR="00F62B43" w:rsidRPr="00995E41">
        <w:rPr>
          <w:lang w:val="en-US"/>
        </w:rPr>
        <w:t xml:space="preserve">ulmonary function examination rates decreased </w:t>
      </w:r>
      <w:r w:rsidR="005B3855">
        <w:rPr>
          <w:lang w:val="en-US"/>
        </w:rPr>
        <w:t>(</w:t>
      </w:r>
      <w:r w:rsidR="00F62B43" w:rsidRPr="00995E41">
        <w:rPr>
          <w:lang w:val="en-US"/>
        </w:rPr>
        <w:t>47% to 44%</w:t>
      </w:r>
      <w:r w:rsidR="005B3855">
        <w:rPr>
          <w:lang w:val="en-US"/>
        </w:rPr>
        <w:t>, p&lt;0.001)</w:t>
      </w:r>
      <w:r w:rsidR="00F62B43" w:rsidRPr="00995E41">
        <w:rPr>
          <w:lang w:val="en-US"/>
        </w:rPr>
        <w:t xml:space="preserve"> during the pandemic.</w:t>
      </w:r>
      <w:r w:rsidR="00F62B43">
        <w:rPr>
          <w:lang w:val="en-US"/>
        </w:rPr>
        <w:t xml:space="preserve"> </w:t>
      </w:r>
      <w:r w:rsidR="007F5BE3">
        <w:rPr>
          <w:lang w:val="en-US"/>
        </w:rPr>
        <w:t>L</w:t>
      </w:r>
      <w:r w:rsidR="00A117DD">
        <w:rPr>
          <w:lang w:val="en-US"/>
        </w:rPr>
        <w:t xml:space="preserve">ength of stay </w:t>
      </w:r>
      <w:r w:rsidR="007F5BE3">
        <w:rPr>
          <w:lang w:val="en-US"/>
        </w:rPr>
        <w:t>shortened</w:t>
      </w:r>
      <w:r w:rsidR="00A117DD">
        <w:rPr>
          <w:lang w:val="en-US"/>
        </w:rPr>
        <w:t xml:space="preserve"> (7.5 vs. 6.8</w:t>
      </w:r>
      <w:r w:rsidR="007F5BE3">
        <w:rPr>
          <w:lang w:val="en-US"/>
        </w:rPr>
        <w:t xml:space="preserve"> days</w:t>
      </w:r>
      <w:r w:rsidR="00A117DD">
        <w:rPr>
          <w:lang w:val="en-US"/>
        </w:rPr>
        <w:t>, p &lt;0.001)</w:t>
      </w:r>
      <w:r w:rsidR="007F5BE3">
        <w:rPr>
          <w:lang w:val="en-US"/>
        </w:rPr>
        <w:t xml:space="preserve">, </w:t>
      </w:r>
      <w:r w:rsidR="005B3855">
        <w:rPr>
          <w:lang w:val="en-US"/>
        </w:rPr>
        <w:t>but</w:t>
      </w:r>
      <w:r w:rsidR="00A117DD">
        <w:rPr>
          <w:lang w:val="en-US"/>
        </w:rPr>
        <w:t xml:space="preserve"> </w:t>
      </w:r>
      <w:r w:rsidR="001F6E7D">
        <w:rPr>
          <w:lang w:val="en-US"/>
        </w:rPr>
        <w:t xml:space="preserve">mortality </w:t>
      </w:r>
      <w:r w:rsidR="00766042">
        <w:rPr>
          <w:lang w:val="en-US"/>
        </w:rPr>
        <w:t>increased</w:t>
      </w:r>
      <w:r w:rsidR="001F6E7D">
        <w:rPr>
          <w:lang w:val="en-US"/>
        </w:rPr>
        <w:t xml:space="preserve"> (3.0% vs</w:t>
      </w:r>
      <w:r w:rsidR="00995E41">
        <w:rPr>
          <w:lang w:val="en-US"/>
        </w:rPr>
        <w:t>.</w:t>
      </w:r>
      <w:r w:rsidR="001F6E7D">
        <w:rPr>
          <w:lang w:val="en-US"/>
        </w:rPr>
        <w:t xml:space="preserve"> 3.4%</w:t>
      </w:r>
      <w:r w:rsidR="00995E41">
        <w:rPr>
          <w:lang w:val="en-US"/>
        </w:rPr>
        <w:t>, p&lt;0.001</w:t>
      </w:r>
      <w:r w:rsidR="001F6E7D">
        <w:rPr>
          <w:lang w:val="en-US"/>
        </w:rPr>
        <w:t xml:space="preserve">). </w:t>
      </w:r>
    </w:p>
    <w:p w:rsidR="00DB16FC" w:rsidRPr="002C00D4" w:rsidRDefault="00DB16FC" w:rsidP="00483DB3">
      <w:pPr>
        <w:spacing w:line="276" w:lineRule="auto"/>
        <w:jc w:val="both"/>
        <w:rPr>
          <w:lang w:val="en-US"/>
        </w:rPr>
      </w:pPr>
      <w:r w:rsidRPr="000C5715">
        <w:rPr>
          <w:b/>
          <w:lang w:val="en-US"/>
        </w:rPr>
        <w:t>Conclusion</w:t>
      </w:r>
      <w:r>
        <w:rPr>
          <w:lang w:val="en-US"/>
        </w:rPr>
        <w:t>:</w:t>
      </w:r>
      <w:r w:rsidR="00356205">
        <w:rPr>
          <w:lang w:val="en-US"/>
        </w:rPr>
        <w:t xml:space="preserve"> </w:t>
      </w:r>
      <w:r w:rsidR="005B3855" w:rsidRPr="005B3855">
        <w:rPr>
          <w:lang w:val="en-US"/>
        </w:rPr>
        <w:t>During the pandemic, hospital admissions declined but exacerbations among admitted patients increased. ICU and examination rates may have been constrained by hospital resources, contributing to higher mortality.</w:t>
      </w:r>
    </w:p>
    <w:sectPr w:rsidR="00DB16FC" w:rsidRPr="002C00D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CB4F82"/>
    <w:multiLevelType w:val="multilevel"/>
    <w:tmpl w:val="0680A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revisionView w:inkAnnotations="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83D"/>
    <w:rsid w:val="0001174B"/>
    <w:rsid w:val="00044460"/>
    <w:rsid w:val="000A55FE"/>
    <w:rsid w:val="000A6180"/>
    <w:rsid w:val="000C5715"/>
    <w:rsid w:val="000E3696"/>
    <w:rsid w:val="00155957"/>
    <w:rsid w:val="001846C4"/>
    <w:rsid w:val="001B5D0F"/>
    <w:rsid w:val="001F6E7D"/>
    <w:rsid w:val="0022053F"/>
    <w:rsid w:val="00262851"/>
    <w:rsid w:val="002C00D4"/>
    <w:rsid w:val="00302B86"/>
    <w:rsid w:val="00346933"/>
    <w:rsid w:val="00355CD8"/>
    <w:rsid w:val="00356205"/>
    <w:rsid w:val="00397BEF"/>
    <w:rsid w:val="0043702F"/>
    <w:rsid w:val="0046283D"/>
    <w:rsid w:val="00483DB3"/>
    <w:rsid w:val="00525A94"/>
    <w:rsid w:val="00554C05"/>
    <w:rsid w:val="00566BCD"/>
    <w:rsid w:val="005B3855"/>
    <w:rsid w:val="005E4C47"/>
    <w:rsid w:val="00677091"/>
    <w:rsid w:val="006E3DC0"/>
    <w:rsid w:val="006F2E09"/>
    <w:rsid w:val="007531AB"/>
    <w:rsid w:val="00766042"/>
    <w:rsid w:val="007F5BE3"/>
    <w:rsid w:val="0084382E"/>
    <w:rsid w:val="00886232"/>
    <w:rsid w:val="008B4406"/>
    <w:rsid w:val="008D58EB"/>
    <w:rsid w:val="008F0577"/>
    <w:rsid w:val="00995E41"/>
    <w:rsid w:val="00A117DD"/>
    <w:rsid w:val="00A57D26"/>
    <w:rsid w:val="00B64CDA"/>
    <w:rsid w:val="00BA3E7F"/>
    <w:rsid w:val="00BD3E4D"/>
    <w:rsid w:val="00C164B4"/>
    <w:rsid w:val="00C3582D"/>
    <w:rsid w:val="00CD2510"/>
    <w:rsid w:val="00CE67EA"/>
    <w:rsid w:val="00D362EF"/>
    <w:rsid w:val="00D82A1A"/>
    <w:rsid w:val="00DB16FC"/>
    <w:rsid w:val="00E80A00"/>
    <w:rsid w:val="00F5040A"/>
    <w:rsid w:val="00F61D0C"/>
    <w:rsid w:val="00F62B43"/>
    <w:rsid w:val="00FE3948"/>
    <w:rsid w:val="00FF5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73EE7-B7FE-411F-809D-8997FED16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4628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mi">
    <w:name w:val="mi"/>
    <w:basedOn w:val="Absatz-Standardschriftart"/>
    <w:rsid w:val="00FE3948"/>
  </w:style>
  <w:style w:type="character" w:customStyle="1" w:styleId="mn">
    <w:name w:val="mn"/>
    <w:basedOn w:val="Absatz-Standardschriftart"/>
    <w:rsid w:val="00FE3948"/>
  </w:style>
  <w:style w:type="character" w:customStyle="1" w:styleId="mjxassistivemathml">
    <w:name w:val="mjx_assistive_mathml"/>
    <w:basedOn w:val="Absatz-Standardschriftart"/>
    <w:rsid w:val="00FE3948"/>
  </w:style>
  <w:style w:type="paragraph" w:styleId="StandardWeb">
    <w:name w:val="Normal (Web)"/>
    <w:basedOn w:val="Standard"/>
    <w:uiPriority w:val="99"/>
    <w:semiHidden/>
    <w:unhideWhenUsed/>
    <w:rsid w:val="00A57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B1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B16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1525</Characters>
  <Application>Microsoft Office Word</Application>
  <DocSecurity>4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Helios Kliniken GmbH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Joshi, Tanvi</dc:creator>
  <cp:keywords/>
  <dc:description/>
  <cp:lastModifiedBy>Rasche, Kurt</cp:lastModifiedBy>
  <cp:revision>2</cp:revision>
  <dcterms:created xsi:type="dcterms:W3CDTF">2024-11-27T15:36:00Z</dcterms:created>
  <dcterms:modified xsi:type="dcterms:W3CDTF">2024-11-27T15:36:00Z</dcterms:modified>
</cp:coreProperties>
</file>